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509F13">
      <w:pPr>
        <w:widowControl/>
        <w:spacing w:line="592" w:lineRule="exact"/>
        <w:jc w:val="center"/>
        <w:rPr>
          <w:rFonts w:hint="eastAsia" w:ascii="宋体" w:hAnsi="宋体" w:eastAsia="宋体" w:cs="宋体"/>
          <w:kern w:val="0"/>
          <w:sz w:val="44"/>
          <w:szCs w:val="44"/>
        </w:rPr>
      </w:pPr>
      <w:bookmarkStart w:id="0" w:name="OLE_LINK1"/>
      <w:r>
        <w:rPr>
          <w:rFonts w:hint="eastAsia" w:ascii="宋体" w:hAnsi="宋体" w:cs="宋体"/>
          <w:kern w:val="0"/>
          <w:sz w:val="44"/>
          <w:szCs w:val="44"/>
          <w:lang w:eastAsia="zh-CN"/>
        </w:rPr>
        <w:t>临泉县16个乡镇、鲖城镇工业园区及杨桥镇工业集中区污水处理厂数据委托监测服务项目(三次)</w:t>
      </w:r>
      <w:r>
        <w:rPr>
          <w:rFonts w:hint="eastAsia" w:ascii="宋体" w:hAnsi="宋体" w:eastAsia="宋体" w:cs="宋体"/>
          <w:kern w:val="0"/>
          <w:sz w:val="44"/>
          <w:szCs w:val="44"/>
        </w:rPr>
        <w:t>中标候选人公示</w:t>
      </w:r>
    </w:p>
    <w:p w14:paraId="672BF1AE">
      <w:pPr>
        <w:ind w:firstLine="640" w:firstLineChars="200"/>
        <w:rPr>
          <w:rFonts w:ascii="仿宋" w:hAnsi="仿宋" w:eastAsia="仿宋" w:cs="仿宋"/>
          <w:sz w:val="32"/>
          <w:szCs w:val="32"/>
        </w:rPr>
      </w:pPr>
    </w:p>
    <w:p w14:paraId="3BCD4FD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一、项目相关情况</w:t>
      </w:r>
    </w:p>
    <w:p w14:paraId="7C7258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项目名称：</w:t>
      </w:r>
      <w:r>
        <w:rPr>
          <w:rFonts w:hint="eastAsia" w:ascii="仿宋" w:hAnsi="仿宋" w:eastAsia="仿宋" w:cs="仿宋"/>
          <w:sz w:val="32"/>
          <w:szCs w:val="32"/>
          <w:lang w:eastAsia="zh-CN"/>
        </w:rPr>
        <w:t>临泉县16个乡镇、鲖城镇工业园区及杨桥镇工业集中区污水处理厂数据委托监测服务项目(三次)</w:t>
      </w:r>
    </w:p>
    <w:p w14:paraId="67AA95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项目编号：</w:t>
      </w:r>
      <w:r>
        <w:rPr>
          <w:rFonts w:hint="eastAsia" w:ascii="仿宋" w:hAnsi="仿宋" w:eastAsia="仿宋" w:cs="仿宋"/>
          <w:sz w:val="32"/>
          <w:szCs w:val="32"/>
          <w:lang w:eastAsia="zh-CN"/>
        </w:rPr>
        <w:t>ZB202512043</w:t>
      </w:r>
    </w:p>
    <w:p w14:paraId="12B6AE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招标方式：公开招标</w:t>
      </w:r>
    </w:p>
    <w:p w14:paraId="794047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招标公告发布日期：202</w:t>
      </w:r>
      <w:r>
        <w:rPr>
          <w:rFonts w:hint="eastAsia" w:ascii="仿宋" w:hAnsi="仿宋" w:eastAsia="仿宋" w:cs="仿宋"/>
          <w:sz w:val="32"/>
          <w:szCs w:val="32"/>
          <w:lang w:val="en-US" w:eastAsia="zh-CN"/>
        </w:rPr>
        <w:t>6</w:t>
      </w:r>
      <w:r>
        <w:rPr>
          <w:rFonts w:hint="eastAsia" w:ascii="仿宋" w:hAnsi="仿宋" w:eastAsia="仿宋" w:cs="仿宋"/>
          <w:sz w:val="32"/>
          <w:szCs w:val="32"/>
        </w:rPr>
        <w:t>年</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28日</w:t>
      </w:r>
    </w:p>
    <w:p w14:paraId="423387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开标日期：</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日</w:t>
      </w:r>
    </w:p>
    <w:p w14:paraId="3F3E4004">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第一中标候选人名称：安徽实朴检测技术服务有限公司</w:t>
      </w:r>
    </w:p>
    <w:p w14:paraId="6917B94B">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投标</w:t>
      </w:r>
      <w:r>
        <w:rPr>
          <w:rFonts w:hint="eastAsia" w:ascii="仿宋" w:hAnsi="仿宋" w:eastAsia="仿宋" w:cs="仿宋"/>
          <w:sz w:val="32"/>
          <w:szCs w:val="32"/>
          <w:lang w:val="en-US" w:eastAsia="zh-CN"/>
        </w:rPr>
        <w:t>报价</w:t>
      </w:r>
      <w:r>
        <w:rPr>
          <w:rFonts w:hint="eastAsia" w:ascii="仿宋" w:hAnsi="仿宋" w:eastAsia="仿宋" w:cs="仿宋"/>
          <w:sz w:val="32"/>
          <w:szCs w:val="32"/>
        </w:rPr>
        <w:t>：人民币叁拾叁万壹仟贰佰捌拾元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331280元）</w:t>
      </w:r>
    </w:p>
    <w:p w14:paraId="1EB6A4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招标人</w:t>
      </w:r>
      <w:r>
        <w:rPr>
          <w:rFonts w:hint="eastAsia" w:ascii="仿宋" w:hAnsi="仿宋" w:eastAsia="仿宋" w:cs="仿宋"/>
          <w:sz w:val="32"/>
          <w:szCs w:val="32"/>
          <w:lang w:eastAsia="zh-CN"/>
        </w:rPr>
        <w:t>名称：安徽润泉生态科技有限公司</w:t>
      </w:r>
    </w:p>
    <w:p w14:paraId="7174CD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地址：</w:t>
      </w:r>
      <w:r>
        <w:rPr>
          <w:rFonts w:hint="eastAsia" w:ascii="仿宋" w:hAnsi="仿宋" w:eastAsia="仿宋" w:cs="仿宋"/>
          <w:sz w:val="32"/>
          <w:szCs w:val="32"/>
          <w:lang w:val="en-US" w:eastAsia="zh-CN"/>
        </w:rPr>
        <w:t>安徽省阜阳市临泉县邢塘街道姜尚大道与科技路交叉口向西200米路南</w:t>
      </w:r>
    </w:p>
    <w:p w14:paraId="262A4E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联系人：</w:t>
      </w:r>
      <w:r>
        <w:rPr>
          <w:rFonts w:hint="eastAsia" w:ascii="仿宋" w:hAnsi="仿宋" w:eastAsia="仿宋" w:cs="仿宋"/>
          <w:sz w:val="32"/>
          <w:szCs w:val="32"/>
          <w:lang w:val="en-US" w:eastAsia="zh-CN"/>
        </w:rPr>
        <w:t>杨亚涛</w:t>
      </w:r>
    </w:p>
    <w:p w14:paraId="4F1659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联系方式：</w:t>
      </w:r>
      <w:r>
        <w:rPr>
          <w:rFonts w:hint="eastAsia" w:ascii="仿宋" w:hAnsi="仿宋" w:eastAsia="仿宋" w:cs="仿宋"/>
          <w:sz w:val="32"/>
          <w:szCs w:val="32"/>
          <w:lang w:val="en-US" w:eastAsia="zh-CN"/>
        </w:rPr>
        <w:t>18555580003</w:t>
      </w:r>
    </w:p>
    <w:p w14:paraId="78F8BE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招标代理名称：</w:t>
      </w:r>
      <w:r>
        <w:rPr>
          <w:rFonts w:hint="eastAsia" w:ascii="仿宋" w:hAnsi="仿宋" w:eastAsia="仿宋" w:cs="仿宋"/>
          <w:sz w:val="32"/>
          <w:szCs w:val="32"/>
          <w:lang w:eastAsia="zh-CN"/>
        </w:rPr>
        <w:t>鼎信数智技术集团股份有限公司</w:t>
      </w:r>
    </w:p>
    <w:p w14:paraId="2CD062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地  址：</w:t>
      </w:r>
      <w:r>
        <w:rPr>
          <w:rFonts w:hint="eastAsia" w:ascii="仿宋" w:hAnsi="仿宋" w:eastAsia="仿宋" w:cs="仿宋"/>
          <w:sz w:val="32"/>
          <w:szCs w:val="32"/>
          <w:lang w:eastAsia="zh-CN"/>
        </w:rPr>
        <w:t>安徽省合肥市经济技术开发区翡翠路港澳广场A座17-20层</w:t>
      </w:r>
    </w:p>
    <w:p w14:paraId="4C6F44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联系</w:t>
      </w:r>
      <w:r>
        <w:rPr>
          <w:rFonts w:hint="eastAsia" w:ascii="仿宋" w:hAnsi="仿宋" w:eastAsia="仿宋" w:cs="仿宋"/>
          <w:sz w:val="32"/>
          <w:szCs w:val="32"/>
        </w:rPr>
        <w:t>人：</w:t>
      </w:r>
      <w:r>
        <w:rPr>
          <w:rFonts w:hint="eastAsia" w:ascii="仿宋" w:hAnsi="仿宋" w:eastAsia="仿宋" w:cs="仿宋"/>
          <w:sz w:val="32"/>
          <w:szCs w:val="32"/>
          <w:lang w:eastAsia="zh-CN"/>
        </w:rPr>
        <w:t>袁成</w:t>
      </w:r>
    </w:p>
    <w:p w14:paraId="16ED77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联系电话：</w:t>
      </w:r>
      <w:r>
        <w:rPr>
          <w:rFonts w:hint="eastAsia" w:ascii="仿宋" w:hAnsi="仿宋" w:eastAsia="仿宋" w:cs="仿宋"/>
          <w:sz w:val="32"/>
          <w:szCs w:val="32"/>
          <w:lang w:eastAsia="zh-CN"/>
        </w:rPr>
        <w:t>0551-65860136-8605；15156681948</w:t>
      </w:r>
    </w:p>
    <w:p w14:paraId="739755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公示期：</w:t>
      </w: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11</w:t>
      </w:r>
      <w:r>
        <w:rPr>
          <w:rFonts w:hint="eastAsia" w:ascii="仿宋" w:hAnsi="仿宋" w:eastAsia="仿宋" w:cs="仿宋"/>
          <w:sz w:val="32"/>
          <w:szCs w:val="32"/>
          <w:highlight w:val="none"/>
        </w:rPr>
        <w:t>日至202</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16</w:t>
      </w:r>
      <w:r>
        <w:rPr>
          <w:rFonts w:hint="eastAsia" w:ascii="仿宋" w:hAnsi="仿宋" w:eastAsia="仿宋" w:cs="仿宋"/>
          <w:sz w:val="32"/>
          <w:szCs w:val="32"/>
          <w:highlight w:val="none"/>
        </w:rPr>
        <w:t>日</w:t>
      </w:r>
    </w:p>
    <w:p w14:paraId="5CDE08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若投标人对上述结果有异议，可在公示期内在工作时间（周一至周五，上午9:00-12:00，下午13:00-17:00，节假日休息）以书面形式向</w:t>
      </w:r>
      <w:r>
        <w:rPr>
          <w:rFonts w:hint="eastAsia" w:ascii="仿宋" w:hAnsi="仿宋" w:eastAsia="仿宋" w:cs="仿宋"/>
          <w:sz w:val="32"/>
          <w:szCs w:val="32"/>
          <w:lang w:eastAsia="zh-CN"/>
        </w:rPr>
        <w:t>鼎信数智技术集团股份有限公司</w:t>
      </w:r>
      <w:r>
        <w:rPr>
          <w:rFonts w:hint="eastAsia" w:ascii="仿宋" w:hAnsi="仿宋" w:eastAsia="仿宋" w:cs="仿宋"/>
          <w:sz w:val="32"/>
          <w:szCs w:val="32"/>
        </w:rPr>
        <w:t>提出异议，联系人：</w:t>
      </w:r>
      <w:r>
        <w:rPr>
          <w:rFonts w:hint="eastAsia" w:ascii="仿宋" w:hAnsi="仿宋" w:eastAsia="仿宋" w:cs="仿宋"/>
          <w:sz w:val="32"/>
          <w:szCs w:val="32"/>
          <w:lang w:val="en-US" w:eastAsia="zh-CN"/>
        </w:rPr>
        <w:t>袁成</w:t>
      </w:r>
      <w:r>
        <w:rPr>
          <w:rFonts w:hint="eastAsia" w:ascii="仿宋" w:hAnsi="仿宋" w:eastAsia="仿宋" w:cs="仿宋"/>
          <w:sz w:val="32"/>
          <w:szCs w:val="32"/>
        </w:rPr>
        <w:t>，联系电话：</w:t>
      </w:r>
      <w:r>
        <w:rPr>
          <w:rFonts w:hint="eastAsia" w:ascii="仿宋" w:hAnsi="仿宋" w:eastAsia="仿宋" w:cs="仿宋"/>
          <w:sz w:val="32"/>
          <w:szCs w:val="32"/>
          <w:lang w:eastAsia="zh-CN"/>
        </w:rPr>
        <w:t>15156681948</w:t>
      </w:r>
      <w:r>
        <w:rPr>
          <w:rFonts w:hint="eastAsia" w:ascii="仿宋" w:hAnsi="仿宋" w:eastAsia="仿宋" w:cs="仿宋"/>
          <w:sz w:val="32"/>
          <w:szCs w:val="32"/>
        </w:rPr>
        <w:t>。</w:t>
      </w:r>
    </w:p>
    <w:p w14:paraId="12C6C7F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二、异议提起的条件及不予受理的情形</w:t>
      </w:r>
    </w:p>
    <w:p w14:paraId="78F5A1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根据《中华人民共和国招</w:t>
      </w:r>
      <w:r>
        <w:rPr>
          <w:rFonts w:hint="eastAsia" w:ascii="仿宋" w:hAnsi="仿宋" w:eastAsia="仿宋" w:cs="仿宋"/>
          <w:sz w:val="32"/>
          <w:szCs w:val="32"/>
          <w:lang w:eastAsia="zh-CN"/>
        </w:rPr>
        <w:t>标</w:t>
      </w:r>
      <w:r>
        <w:rPr>
          <w:rFonts w:hint="eastAsia" w:ascii="仿宋" w:hAnsi="仿宋" w:eastAsia="仿宋" w:cs="仿宋"/>
          <w:sz w:val="32"/>
          <w:szCs w:val="32"/>
        </w:rPr>
        <w:t>投标法》、《中华人民共和国招标投标法实施条例》等法律法规,现将异议提起的条件及不予受理的情形告知如下：</w:t>
      </w:r>
    </w:p>
    <w:p w14:paraId="5B8B72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(一)异议应以书面形式实名提出,书面异议材料应当包括以下内容：</w:t>
      </w:r>
    </w:p>
    <w:p w14:paraId="20766C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1、异议人的名称、地址、有效联系方式;</w:t>
      </w:r>
    </w:p>
    <w:p w14:paraId="1EBEC1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2、项目名称、项目编号、标段号(如有);</w:t>
      </w:r>
    </w:p>
    <w:p w14:paraId="47DBA9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3、被异议人名称;</w:t>
      </w:r>
    </w:p>
    <w:p w14:paraId="05951E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4、具体的异议事项、基本事实及必要的证明材料;</w:t>
      </w:r>
    </w:p>
    <w:p w14:paraId="06A666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5、明确的请求及主张;</w:t>
      </w:r>
    </w:p>
    <w:p w14:paraId="10A2EE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6、提起异议的日期。</w:t>
      </w:r>
    </w:p>
    <w:p w14:paraId="727F70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异议人为法人或者其他组织的,应当由法定代表人或其委托代理人(需有委托授权书)签字并加盖公章。</w:t>
      </w:r>
    </w:p>
    <w:p w14:paraId="5AA88B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异议人需要修改、补充异议材料的,应当在异议期内提交修改或补充材料。</w:t>
      </w:r>
    </w:p>
    <w:p w14:paraId="3C9B6B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(二)有下列情形之一的,不予受理：</w:t>
      </w:r>
    </w:p>
    <w:p w14:paraId="267282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1、提起异议的主体不是所异议项目投标人的;</w:t>
      </w:r>
    </w:p>
    <w:p w14:paraId="26838D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2、提起异议的时间超过规定时限的;</w:t>
      </w:r>
    </w:p>
    <w:p w14:paraId="17B4FD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3、异议材料不完整的;</w:t>
      </w:r>
    </w:p>
    <w:p w14:paraId="7CAF97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4、异议事项含有主观猜测等内容且未提供有效线索、难以查证的;</w:t>
      </w:r>
    </w:p>
    <w:p w14:paraId="6D62FF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5、对其他投标人的投标文件详细内容异议,无法提供合法来源渠道的;</w:t>
      </w:r>
    </w:p>
    <w:p w14:paraId="2D2DC1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6、异议事项已进入投诉处理、行政复议或行政诉讼程序的。</w:t>
      </w:r>
    </w:p>
    <w:p w14:paraId="1DBDEC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eastAsia="zh-CN"/>
        </w:rPr>
      </w:pPr>
    </w:p>
    <w:p w14:paraId="6EBE2F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安徽润泉生态科技有限公司</w:t>
      </w:r>
    </w:p>
    <w:p w14:paraId="00D592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鼎信数智技术集团股份有限公司</w:t>
      </w:r>
    </w:p>
    <w:p w14:paraId="31E9FA0E">
      <w:pPr>
        <w:keepNext w:val="0"/>
        <w:keepLines w:val="0"/>
        <w:pageBreakBefore w:val="0"/>
        <w:widowControl w:val="0"/>
        <w:kinsoku/>
        <w:wordWrap/>
        <w:overflowPunct/>
        <w:topLinePunct w:val="0"/>
        <w:autoSpaceDE/>
        <w:autoSpaceDN/>
        <w:bidi w:val="0"/>
        <w:adjustRightInd/>
        <w:snapToGrid/>
        <w:spacing w:line="560" w:lineRule="exact"/>
        <w:jc w:val="right"/>
        <w:textAlignment w:val="auto"/>
      </w:pP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11</w:t>
      </w:r>
      <w:bookmarkStart w:id="1" w:name="_GoBack"/>
      <w:bookmarkEnd w:id="1"/>
      <w:r>
        <w:rPr>
          <w:rFonts w:hint="eastAsia" w:ascii="仿宋" w:hAnsi="仿宋" w:eastAsia="仿宋" w:cs="仿宋"/>
          <w:sz w:val="32"/>
          <w:szCs w:val="32"/>
          <w:highlight w:val="none"/>
        </w:rPr>
        <w:t>日</w:t>
      </w:r>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zYWI1Mzg2NWYwZWI2NjI3YTNiNDBmOGYwMjkwYzIifQ=="/>
  </w:docVars>
  <w:rsids>
    <w:rsidRoot w:val="00000000"/>
    <w:rsid w:val="008E3C58"/>
    <w:rsid w:val="02CC6D2F"/>
    <w:rsid w:val="04397BF2"/>
    <w:rsid w:val="0451133A"/>
    <w:rsid w:val="0C40407C"/>
    <w:rsid w:val="0D046F92"/>
    <w:rsid w:val="0FDE0AD7"/>
    <w:rsid w:val="118E6D12"/>
    <w:rsid w:val="14BA1C9E"/>
    <w:rsid w:val="1A182053"/>
    <w:rsid w:val="1E5C3B78"/>
    <w:rsid w:val="202165F3"/>
    <w:rsid w:val="25435721"/>
    <w:rsid w:val="26571970"/>
    <w:rsid w:val="278A58A0"/>
    <w:rsid w:val="3CB32C7B"/>
    <w:rsid w:val="48825E52"/>
    <w:rsid w:val="48E30767"/>
    <w:rsid w:val="4B5824C9"/>
    <w:rsid w:val="5015592D"/>
    <w:rsid w:val="53E33301"/>
    <w:rsid w:val="573919CC"/>
    <w:rsid w:val="5ED75D7E"/>
    <w:rsid w:val="5FE77D4C"/>
    <w:rsid w:val="60B054B6"/>
    <w:rsid w:val="617F18C3"/>
    <w:rsid w:val="63C87805"/>
    <w:rsid w:val="6ABC628F"/>
    <w:rsid w:val="6B612099"/>
    <w:rsid w:val="6CA64085"/>
    <w:rsid w:val="6D563569"/>
    <w:rsid w:val="6ED602B7"/>
    <w:rsid w:val="70193220"/>
    <w:rsid w:val="70BC0C6D"/>
    <w:rsid w:val="75175B20"/>
    <w:rsid w:val="751A6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ind w:firstLine="560" w:firstLineChars="200"/>
    </w:pPr>
    <w:rPr>
      <w:rFonts w:ascii="宋体" w:hAnsi="宋体"/>
      <w:bCs/>
      <w:sz w:val="28"/>
      <w:szCs w:val="32"/>
    </w:rPr>
  </w:style>
  <w:style w:type="paragraph" w:styleId="3">
    <w:name w:val="envelope return"/>
    <w:basedOn w:val="1"/>
    <w:qFormat/>
    <w:uiPriority w:val="0"/>
    <w:pPr>
      <w:snapToGrid w:val="0"/>
    </w:pPr>
    <w:rPr>
      <w:rFonts w:ascii="Arial" w:hAnsi="Arial"/>
    </w:rPr>
  </w:style>
  <w:style w:type="paragraph" w:styleId="4">
    <w:name w:val="List"/>
    <w:basedOn w:val="1"/>
    <w:qFormat/>
    <w:uiPriority w:val="0"/>
    <w:pPr>
      <w:autoSpaceDE w:val="0"/>
      <w:autoSpaceDN w:val="0"/>
      <w:adjustRightInd w:val="0"/>
      <w:ind w:left="360" w:hanging="360"/>
      <w:jc w:val="left"/>
      <w:textAlignment w:val="baseline"/>
    </w:pPr>
    <w:rPr>
      <w:kern w:val="0"/>
      <w:sz w:val="20"/>
      <w:szCs w:val="20"/>
    </w:rPr>
  </w:style>
  <w:style w:type="paragraph" w:styleId="5">
    <w:name w:val="Normal (Web)"/>
    <w:basedOn w:val="1"/>
    <w:qFormat/>
    <w:uiPriority w:val="0"/>
    <w:pPr>
      <w:jc w:val="left"/>
    </w:pPr>
    <w:rPr>
      <w:kern w:val="0"/>
      <w:sz w:val="24"/>
    </w:rPr>
  </w:style>
  <w:style w:type="paragraph" w:styleId="6">
    <w:name w:val="Body Text First Indent 2"/>
    <w:basedOn w:val="2"/>
    <w:next w:val="4"/>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889</Words>
  <Characters>996</Characters>
  <Lines>0</Lines>
  <Paragraphs>0</Paragraphs>
  <TotalTime>0</TotalTime>
  <ScaleCrop>false</ScaleCrop>
  <LinksUpToDate>false</LinksUpToDate>
  <CharactersWithSpaces>998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2026-03-10T11:18:48Z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C6F3D193F0624BF2ABE62923A293DA9E</vt:lpwstr>
  </property>
  <property fmtid="{D5CDD505-2E9C-101B-9397-08002B2CF9AE}" pid="4" name="KSOTemplateDocerSaveRecord">
    <vt:lpwstr>eyJoZGlkIjoiNmYzZGUyMWFlZDcxZmM5NzU0ZDJjM2QzOWYxZjc5NmEiLCJ1c2VySWQiOiI1NTg2ODI3NzQifQ==</vt:lpwstr>
  </property>
</Properties>
</file>